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11" w:rsidRPr="00FE698E" w:rsidRDefault="00B47711" w:rsidP="00B47711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 xml:space="preserve">ХҚФ </w:t>
      </w:r>
      <w:r w:rsidRPr="00FE698E">
        <w:rPr>
          <w:rFonts w:ascii="Times New Roman" w:hAnsi="Times New Roman"/>
          <w:color w:val="000000"/>
          <w:sz w:val="28"/>
          <w:szCs w:val="28"/>
          <w:lang w:val="en-US"/>
        </w:rPr>
        <w:t>25</w:t>
      </w: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жылдық мерейтойын тойлауға</w:t>
      </w:r>
    </w:p>
    <w:p w:rsidR="00B47711" w:rsidRPr="00FE698E" w:rsidRDefault="00B47711" w:rsidP="00B47711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 xml:space="preserve">дайындық жөніндегі комиссия отырысында </w:t>
      </w:r>
    </w:p>
    <w:p w:rsidR="00B47711" w:rsidRPr="00FE698E" w:rsidRDefault="00B47711" w:rsidP="00B47711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>ХҚФ Деканы, профессор С. Ж. Айдарбаев</w:t>
      </w:r>
    </w:p>
    <w:p w:rsidR="00B47711" w:rsidRPr="00FE698E" w:rsidRDefault="00B47711" w:rsidP="00B47711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color w:val="000000"/>
          <w:sz w:val="28"/>
          <w:szCs w:val="28"/>
          <w:lang w:val="kk-KZ"/>
        </w:rPr>
        <w:t>Бекітілді</w:t>
      </w:r>
    </w:p>
    <w:p w:rsidR="00B47711" w:rsidRPr="00FE698E" w:rsidRDefault="00B47711" w:rsidP="00B47711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>_______________________</w:t>
      </w:r>
    </w:p>
    <w:p w:rsidR="00B47711" w:rsidRPr="00FE698E" w:rsidRDefault="00B47711" w:rsidP="00B47711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color w:val="000000"/>
          <w:sz w:val="28"/>
          <w:szCs w:val="28"/>
          <w:lang w:val="kk-KZ"/>
        </w:rPr>
        <w:t>«______» ______________ 2020 жыл.</w:t>
      </w:r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ХҚФ-ның 25 жылдық мерейтойын тойлау шеңберінде </w:t>
      </w:r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Халықаралық қатынастар факультетінде өткізілетін </w:t>
      </w:r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"Үздік ПОӘК" конкурсы туралы </w:t>
      </w:r>
    </w:p>
    <w:p w:rsidR="00B47711" w:rsidRPr="00FE698E" w:rsidRDefault="00B47711" w:rsidP="00B4771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color w:val="000000"/>
          <w:sz w:val="28"/>
          <w:szCs w:val="28"/>
          <w:lang w:val="kk-KZ"/>
        </w:rPr>
        <w:t>ереже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711" w:rsidRPr="00FE698E" w:rsidRDefault="00B47711" w:rsidP="00B4771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sz w:val="28"/>
          <w:szCs w:val="28"/>
          <w:lang w:val="kk-KZ"/>
        </w:rPr>
        <w:t>1 Жалпы ережелер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1.1 Ереже халықаралық қатынастар факультетінің 25 жылдығына байланысты мерейтойлық іс-шаралар аясында өткізілетін әл – Фараби атындағы ҚазҰУ халықаралық қатынастар факультетінде "пәннің үздік оқу-әдістемелік кешені" конкурсын (бұдан әрі-конкурс) өткізу тәртібі мен шарттарын анықтайды.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1.2 Пәннің оқу-әдістемелік кешені (бұдан әрі - ПОӘК) - бұл студенттердің мамандық (бағыт) бойынша оқу жоспарларын тиімді игеруіне ықпал ететін және әр пән бойынша жүйенің, әдістер мен оқу-әдістемелік құралдардың ұйымдастырушылық және мазмұндық тұтастығын қамтамасыз ететін құрылымдық оқу-әдістемелік материалдар мен құжаттар.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1.3 Конкурс оқу-әдістемелік қамтамасыз етуді әзірлеу және оқыту сапасын арттыру бойынша ХҚФ кафедраларының профессорлық – оқытушылық құрамының (бұдан әрі-ПОҚ) қызметін ынталандыруға; ЖОО оқытушыларының кәсіби құзыреттерін тиімді қалыптастыруға жәрдемдесуге бағытталған.</w:t>
      </w:r>
    </w:p>
    <w:p w:rsidR="00B47711" w:rsidRDefault="00B47711" w:rsidP="00B4771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b/>
          <w:sz w:val="28"/>
          <w:szCs w:val="28"/>
          <w:lang w:val="kk-KZ"/>
        </w:rPr>
        <w:t>2 Конкурстың мақсаты мен міндеттері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2.1 Конкурстың мақсаты - оқытудың белсенді әдістерін оқу процесіне жүйелі енгізуді, білім алушылардың өзіндік жұмысын тиімді ұйымдастыруды қамтамасыз ететін сапалы жаңа білім беру нәтижелеріне қол жеткізуге бағытталған оқу-әдістемелік материалдар жасау арқылы ХҚФ оқу процесін оқу-әдістемелік қамтамасыз етуді жетілдіру.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 xml:space="preserve">2.2 Конкурстың міндеттері: 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2.2.1 ЖОО ПОҚ-ның өз ПОӘК-ін әзірлеу және енгізу арқылы ХҚФ-да білім беру процесінің тиімділігін арттыру;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2.2.2 білім беру процесіне жаңа білім беру технологияларын енгізуге ықпал ететін үздік ПОӘК анықтау;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2.2.3 сапалы жаңа білім беру нәтижелеріне қол жеткізуге бағдарланған оқу-әдістемелік материалдарды жасау бойынша жоғары ғылыми-әдістемелік әлеуеті бар оқытушыларды анықтау және қолдау;</w:t>
      </w:r>
    </w:p>
    <w:p w:rsidR="00B47711" w:rsidRPr="00FE698E" w:rsidRDefault="00B47711" w:rsidP="00B4771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E698E">
        <w:rPr>
          <w:rFonts w:ascii="Times New Roman" w:hAnsi="Times New Roman"/>
          <w:sz w:val="28"/>
          <w:szCs w:val="28"/>
          <w:lang w:val="kk-KZ"/>
        </w:rPr>
        <w:t>2.2.4 жеке оқу пәндері бойынша әзірленген ПОӘК сапасын бағалау.</w:t>
      </w:r>
    </w:p>
    <w:p w:rsidR="00B47711" w:rsidRPr="00FE698E" w:rsidRDefault="00B47711" w:rsidP="00B47711">
      <w:pPr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b/>
          <w:sz w:val="28"/>
          <w:szCs w:val="28"/>
          <w:lang w:val="kk-KZ"/>
        </w:rPr>
        <w:lastRenderedPageBreak/>
        <w:t>3 Конкурсты ұйымдастыру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 xml:space="preserve">3.1 Конкурсты ұйымдастырушы - ХҚФ-нің Әдістемелік Кеңесі.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>3.2. Конкурсты дайындау және өткізу бойынша ағымдағы жұмысты, факультет деканының бұйрығымен тағайындалатын Конкурстық комиссия жүзеге асырады. Комиссияның құрамына декан, оқу-тәрбие жұмысы жөніндегі деканның орынбасары, ХҚФ-нің Әдістемелік Кеңесінің төрағасы, кафедра меңгерушілері, факультеттің Әдістемелік Кеңесінің мүшелері кіреді.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>3.3. Конкурс 2020 жылдың қараша-желтоқсан айларында өтеді, нәтижелері 2020 жылдың 25 желтоқсанына дейін жарияланады.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>3.4 Конкурс екі кезеңде өткізіледі: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>3.4.1 бірінші-кафедралық-ағымдағы оқу жылының қараша айы;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698E">
        <w:rPr>
          <w:rFonts w:ascii="Times New Roman" w:eastAsia="Times New Roman" w:hAnsi="Times New Roman"/>
          <w:sz w:val="28"/>
          <w:szCs w:val="28"/>
          <w:lang w:val="kk-KZ"/>
        </w:rPr>
        <w:t>3.4.2 екінші - факультеттік - ағымдағы оқу жылының желтоқсан айы.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3.5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Конкурсты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ұйымдастыру осы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Ережемен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реттеледі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3.6. Конкурстың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екінші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кезеңіне қатысуға, кафедралық кезеңде 1, 2, 3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орын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алған ПОӘК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иелеріне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рұқсат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етіледі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(әр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кафедрадан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3 ПОӘК-нен көп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емес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).</w:t>
      </w:r>
    </w:p>
    <w:p w:rsidR="00B47711" w:rsidRDefault="00B47711" w:rsidP="00B4771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7711" w:rsidRPr="00FE698E" w:rsidRDefault="00B47711" w:rsidP="00B4771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698E">
        <w:rPr>
          <w:rFonts w:ascii="Times New Roman" w:eastAsia="Times New Roman" w:hAnsi="Times New Roman"/>
          <w:b/>
          <w:sz w:val="28"/>
          <w:szCs w:val="28"/>
        </w:rPr>
        <w:t xml:space="preserve">4 Конкурстың </w:t>
      </w:r>
      <w:proofErr w:type="spellStart"/>
      <w:r w:rsidRPr="00FE698E">
        <w:rPr>
          <w:rFonts w:ascii="Times New Roman" w:eastAsia="Times New Roman" w:hAnsi="Times New Roman"/>
          <w:b/>
          <w:sz w:val="28"/>
          <w:szCs w:val="28"/>
        </w:rPr>
        <w:t>факультеттік</w:t>
      </w:r>
      <w:proofErr w:type="spellEnd"/>
      <w:r w:rsidRPr="00FE698E">
        <w:rPr>
          <w:rFonts w:ascii="Times New Roman" w:eastAsia="Times New Roman" w:hAnsi="Times New Roman"/>
          <w:b/>
          <w:sz w:val="28"/>
          <w:szCs w:val="28"/>
        </w:rPr>
        <w:t xml:space="preserve"> кезеңін өткізу тәртібі</w:t>
      </w:r>
    </w:p>
    <w:p w:rsidR="00B47711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>4.1. Конкурстық құжаттамаға: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Gungsuh" w:hAnsi="Times New Roman"/>
          <w:sz w:val="28"/>
          <w:szCs w:val="28"/>
        </w:rPr>
        <w:t xml:space="preserve">− конкурстың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факультеттік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кезеңіне қатысуға ұсынылған ПОӘК-ті көрсете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отырып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, кафедра отырысының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шешімінен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көшірме үзінді;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Gungsuh" w:hAnsi="Times New Roman"/>
          <w:sz w:val="28"/>
          <w:szCs w:val="28"/>
        </w:rPr>
        <w:t xml:space="preserve">− ПОӘК, оқу-әдістемелік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материалдар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(қағаз нұсқада);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Gungsuh" w:hAnsi="Times New Roman"/>
          <w:sz w:val="28"/>
          <w:szCs w:val="28"/>
        </w:rPr>
        <w:t xml:space="preserve">−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бір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жылдан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соңғы үш оқу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жылына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дейінгі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кезеңдегі ПОӘК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пайдалану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тиімділігі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туралы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есеп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(конкурсқа қатысушының қалауы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бойынша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ұсынылады).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Есеп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 көлем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і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- А4 форматындағы 1 парақтан көп </w:t>
      </w:r>
      <w:proofErr w:type="spellStart"/>
      <w:r w:rsidRPr="00FE698E">
        <w:rPr>
          <w:rFonts w:ascii="Times New Roman" w:eastAsia="Gungsuh" w:hAnsi="Times New Roman"/>
          <w:sz w:val="28"/>
          <w:szCs w:val="28"/>
        </w:rPr>
        <w:t>емес</w:t>
      </w:r>
      <w:proofErr w:type="spellEnd"/>
      <w:r w:rsidRPr="00FE698E">
        <w:rPr>
          <w:rFonts w:ascii="Times New Roman" w:eastAsia="Gungsuh" w:hAnsi="Times New Roman"/>
          <w:sz w:val="28"/>
          <w:szCs w:val="28"/>
        </w:rPr>
        <w:t xml:space="preserve">.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4.2 Конкурстың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факультеттік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кезеңіне қатысуға өтініш беру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мерзім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- 2020 жылдың 5 қарашасы.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 Конкурстық комиссия конкурстық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материалдарды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формальды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және мазмұнды талаптарға сәйкестігі тұрғысынан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талдау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жүргізеді. Конкурсқа ұсынылған ПОӘК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келесі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критерийлер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бағаланады: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4.3.1 ПОӘК мазмұнының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білім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беру бағдарламасының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талаптарына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және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білім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беру бағдарламасының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Паспортына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сәйкестігі;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4.3.2 ПОӘК құрылымы мен мазмұнының Әл-Фараби атындағы ҚазҰУ-дың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ішкі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талаптарына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сәйкестігі;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4.3.3 пәннің теориялық және/немесе практикалық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аспектілерін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баяндау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логикасы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4.3.4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білімді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бақылаудың әртүрлі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формалары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мен құралдарын қолдану;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4.3.5 автордың пән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оқу-әдістемелік әзірлемелерінің қолжетімділігі мен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сапасы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(оқулық, оқу құралы, әдістемелік нұсқаулар және т.б.);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4.3.6 дәріс, семинар сабақтарын өткізу,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білім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алушылардың өзіндік жұмысын ұйымдастыру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Әдістемелік ұсынымдардың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болуы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; пән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міндеттеріне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олардың көлемі мен мазмұнының барабарлығы;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4.3.7 ПОӘК-те инновациялық педагогикалық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технологияларды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ұсыну, оның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ішінде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, ақпараттық;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lastRenderedPageBreak/>
        <w:t>4.3.8 кәсіби құзыреттердің қалыптасу дәрежесі (оқыту нәтижелері);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4.3.9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білім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алушыларға оқу,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негізгі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, қосымша және анықтамалық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ретінде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ұсынылатын әдебиеттер көлемі,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заманауи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ақпарат көздерін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пайдалану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;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4.3.10  ұсынылған конкурстық материалдардың көрнекілігі,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эстетикасы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4.4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Шешім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ашық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дауыс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беру арқылы осы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отырыста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конкурстық комиссия мүшелерінің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кемінде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2/3-і болған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кезде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жай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көпшілік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дауыспен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қабылданады.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4.5 Конкурстың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екінші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кезеңінің жеңімпаздары 1, 2, 3 дәрежелі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дипломдармен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марапатталады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.</w:t>
      </w:r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4.6. Конкурс жеңімпаздары Халықаралық қатынастар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факультеті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деканының бұйрығымен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жарияланып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дипломдармен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және басқа да сыйлықтармен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марапатталады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711" w:rsidRDefault="00B47711" w:rsidP="00B4771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7711" w:rsidRPr="00FE698E" w:rsidRDefault="00B47711" w:rsidP="00B4771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698E">
        <w:rPr>
          <w:rFonts w:ascii="Times New Roman" w:eastAsia="Times New Roman" w:hAnsi="Times New Roman"/>
          <w:b/>
          <w:sz w:val="28"/>
          <w:szCs w:val="28"/>
        </w:rPr>
        <w:t xml:space="preserve">5. Ақпараттық қолдау және конкурстың </w:t>
      </w:r>
      <w:proofErr w:type="spellStart"/>
      <w:r w:rsidRPr="00FE698E">
        <w:rPr>
          <w:rFonts w:ascii="Times New Roman" w:eastAsia="Times New Roman" w:hAnsi="Times New Roman"/>
          <w:b/>
          <w:sz w:val="28"/>
          <w:szCs w:val="28"/>
        </w:rPr>
        <w:t>факультеттік</w:t>
      </w:r>
      <w:proofErr w:type="spellEnd"/>
      <w:r w:rsidRPr="00FE698E">
        <w:rPr>
          <w:rFonts w:ascii="Times New Roman" w:eastAsia="Times New Roman" w:hAnsi="Times New Roman"/>
          <w:b/>
          <w:sz w:val="28"/>
          <w:szCs w:val="28"/>
        </w:rPr>
        <w:t xml:space="preserve"> кезеңінің нәтижелері </w:t>
      </w:r>
      <w:proofErr w:type="spellStart"/>
      <w:r w:rsidRPr="00FE698E">
        <w:rPr>
          <w:rFonts w:ascii="Times New Roman" w:eastAsia="Times New Roman" w:hAnsi="Times New Roman"/>
          <w:b/>
          <w:sz w:val="28"/>
          <w:szCs w:val="28"/>
        </w:rPr>
        <w:t>туралы</w:t>
      </w:r>
      <w:proofErr w:type="spellEnd"/>
      <w:r w:rsidRPr="00FE6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b/>
          <w:sz w:val="28"/>
          <w:szCs w:val="28"/>
        </w:rPr>
        <w:t>хабарлама</w:t>
      </w:r>
      <w:proofErr w:type="spellEnd"/>
    </w:p>
    <w:p w:rsidR="00B47711" w:rsidRPr="00FE698E" w:rsidRDefault="00B47711" w:rsidP="00B4771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E698E">
        <w:rPr>
          <w:rFonts w:ascii="Times New Roman" w:eastAsia="Times New Roman" w:hAnsi="Times New Roman"/>
          <w:sz w:val="28"/>
          <w:szCs w:val="28"/>
        </w:rPr>
        <w:t xml:space="preserve">5.1 Конкурстың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шарттары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және оның нәтижелері Халықаралық қатынастар факультетінің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ресми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сайтында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698E">
        <w:rPr>
          <w:rFonts w:ascii="Times New Roman" w:eastAsia="Times New Roman" w:hAnsi="Times New Roman"/>
          <w:sz w:val="28"/>
          <w:szCs w:val="28"/>
        </w:rPr>
        <w:t>жарияланады</w:t>
      </w:r>
      <w:proofErr w:type="spellEnd"/>
      <w:r w:rsidRPr="00FE698E">
        <w:rPr>
          <w:rFonts w:ascii="Times New Roman" w:eastAsia="Times New Roman" w:hAnsi="Times New Roman"/>
          <w:sz w:val="28"/>
          <w:szCs w:val="28"/>
        </w:rPr>
        <w:t>.</w:t>
      </w:r>
    </w:p>
    <w:p w:rsidR="005F389E" w:rsidRDefault="005F389E"/>
    <w:sectPr w:rsidR="005F389E" w:rsidSect="005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B47711"/>
    <w:rsid w:val="005F389E"/>
    <w:rsid w:val="00B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11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711"/>
    <w:pPr>
      <w:spacing w:after="0" w:line="240" w:lineRule="auto"/>
    </w:pPr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asdasdasd</dc:creator>
  <cp:keywords/>
  <dc:description/>
  <cp:lastModifiedBy>asdasdasd</cp:lastModifiedBy>
  <cp:revision>3</cp:revision>
  <dcterms:created xsi:type="dcterms:W3CDTF">2020-10-23T18:12:00Z</dcterms:created>
  <dcterms:modified xsi:type="dcterms:W3CDTF">2020-10-23T18:12:00Z</dcterms:modified>
</cp:coreProperties>
</file>